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6D" w:rsidRDefault="00794F6D" w:rsidP="002748E1">
      <w:pPr>
        <w:pStyle w:val="10"/>
        <w:rPr>
          <w:b w:val="0"/>
        </w:rPr>
      </w:pPr>
      <w:bookmarkStart w:id="0" w:name="_GoBack"/>
      <w:bookmarkEnd w:id="0"/>
    </w:p>
    <w:p w:rsidR="00794F6D" w:rsidRPr="001922BC" w:rsidRDefault="00794F6D" w:rsidP="001922BC">
      <w:pPr>
        <w:pStyle w:val="Title"/>
        <w:spacing w:after="600"/>
        <w:jc w:val="right"/>
        <w:rPr>
          <w:b w:val="0"/>
          <w:szCs w:val="24"/>
        </w:rPr>
      </w:pPr>
      <w:r w:rsidRPr="001922BC">
        <w:rPr>
          <w:b w:val="0"/>
          <w:szCs w:val="24"/>
        </w:rPr>
        <w:t>Проект</w:t>
      </w:r>
      <w:r>
        <w:rPr>
          <w:b w:val="0"/>
          <w:szCs w:val="24"/>
        </w:rPr>
        <w:t xml:space="preserve"> № 85-пр</w:t>
      </w:r>
    </w:p>
    <w:p w:rsidR="00794F6D" w:rsidRDefault="00794F6D" w:rsidP="001922BC">
      <w:pPr>
        <w:pStyle w:val="Title"/>
        <w:spacing w:after="600"/>
        <w:rPr>
          <w:sz w:val="28"/>
          <w:szCs w:val="28"/>
        </w:rPr>
      </w:pPr>
      <w:r w:rsidRPr="006E602D">
        <w:rPr>
          <w:sz w:val="28"/>
          <w:szCs w:val="28"/>
        </w:rPr>
        <w:t>ЗАКОН НЕНЕЦКОГО АВТОНОМНОГО ОКРУГА</w:t>
      </w:r>
    </w:p>
    <w:p w:rsidR="00794F6D" w:rsidRPr="00FE6935" w:rsidRDefault="00794F6D" w:rsidP="001922BC">
      <w:pPr>
        <w:pStyle w:val="13"/>
        <w:spacing w:before="0" w:after="0"/>
        <w:jc w:val="center"/>
        <w:rPr>
          <w:b/>
          <w:bCs/>
          <w:sz w:val="28"/>
          <w:szCs w:val="28"/>
        </w:rPr>
      </w:pPr>
      <w:r w:rsidRPr="00FE6935">
        <w:rPr>
          <w:b/>
          <w:sz w:val="28"/>
          <w:szCs w:val="28"/>
        </w:rPr>
        <w:t xml:space="preserve">О </w:t>
      </w:r>
      <w:r w:rsidRPr="00FE6935">
        <w:rPr>
          <w:b/>
          <w:bCs/>
          <w:sz w:val="28"/>
          <w:szCs w:val="28"/>
        </w:rPr>
        <w:t>внесении изменений в закон Ненецкого автономного округа</w:t>
      </w:r>
    </w:p>
    <w:p w:rsidR="00794F6D" w:rsidRPr="00FE6935" w:rsidRDefault="00794F6D" w:rsidP="001922BC">
      <w:pPr>
        <w:pStyle w:val="13"/>
        <w:spacing w:before="0" w:after="0"/>
        <w:jc w:val="center"/>
        <w:rPr>
          <w:b/>
          <w:bCs/>
          <w:sz w:val="28"/>
          <w:szCs w:val="28"/>
        </w:rPr>
      </w:pPr>
      <w:r w:rsidRPr="00FE6935">
        <w:rPr>
          <w:b/>
          <w:bCs/>
          <w:sz w:val="28"/>
          <w:szCs w:val="28"/>
        </w:rPr>
        <w:t>«Об организации проведения капитального ремонта</w:t>
      </w:r>
      <w:r w:rsidRPr="00FE6935">
        <w:rPr>
          <w:b/>
          <w:sz w:val="28"/>
          <w:szCs w:val="28"/>
        </w:rPr>
        <w:t xml:space="preserve"> </w:t>
      </w:r>
      <w:r w:rsidRPr="00FE6935">
        <w:rPr>
          <w:b/>
          <w:bCs/>
          <w:sz w:val="28"/>
          <w:szCs w:val="28"/>
        </w:rPr>
        <w:t>общего имущества в многоквартирных домах, расположенных</w:t>
      </w:r>
    </w:p>
    <w:p w:rsidR="00794F6D" w:rsidRPr="00FE6935" w:rsidRDefault="00794F6D" w:rsidP="003E4C09">
      <w:pPr>
        <w:pStyle w:val="13"/>
        <w:spacing w:before="0" w:after="800"/>
        <w:jc w:val="center"/>
        <w:rPr>
          <w:b/>
          <w:sz w:val="28"/>
          <w:szCs w:val="28"/>
        </w:rPr>
      </w:pPr>
      <w:r w:rsidRPr="00FE6935">
        <w:rPr>
          <w:b/>
          <w:bCs/>
          <w:sz w:val="28"/>
          <w:szCs w:val="28"/>
        </w:rPr>
        <w:t>на территории Ненецкого автономного округа</w:t>
      </w:r>
      <w:r w:rsidRPr="00FE6935">
        <w:rPr>
          <w:b/>
          <w:sz w:val="28"/>
          <w:szCs w:val="28"/>
        </w:rPr>
        <w:t>»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794F6D" w:rsidRPr="000806F5" w:rsidTr="002E2DEA">
        <w:tc>
          <w:tcPr>
            <w:tcW w:w="4605" w:type="dxa"/>
          </w:tcPr>
          <w:p w:rsidR="00794F6D" w:rsidRPr="000806F5" w:rsidRDefault="00794F6D" w:rsidP="002E2DEA">
            <w:pPr>
              <w:jc w:val="both"/>
            </w:pPr>
            <w:r>
              <w:t>Для принятия</w:t>
            </w:r>
            <w:r w:rsidRPr="000806F5">
              <w:t xml:space="preserve"> в первом чтении</w:t>
            </w:r>
          </w:p>
        </w:tc>
        <w:tc>
          <w:tcPr>
            <w:tcW w:w="4605" w:type="dxa"/>
          </w:tcPr>
          <w:p w:rsidR="00794F6D" w:rsidRPr="000806F5" w:rsidRDefault="00794F6D" w:rsidP="002E2DEA">
            <w:pPr>
              <w:jc w:val="right"/>
            </w:pPr>
            <w:r w:rsidRPr="000806F5">
              <w:t>_________ 2019 год</w:t>
            </w:r>
            <w:r>
              <w:t>а</w:t>
            </w:r>
          </w:p>
        </w:tc>
      </w:tr>
    </w:tbl>
    <w:p w:rsidR="00794F6D" w:rsidRPr="000806F5" w:rsidRDefault="00794F6D" w:rsidP="003E4C09">
      <w:pPr>
        <w:spacing w:before="440" w:after="240"/>
        <w:ind w:firstLine="709"/>
        <w:jc w:val="both"/>
      </w:pPr>
      <w:r w:rsidRPr="000806F5">
        <w:rPr>
          <w:b/>
        </w:rPr>
        <w:t>Статья 1</w:t>
      </w:r>
    </w:p>
    <w:p w:rsidR="00794F6D" w:rsidRPr="000806F5" w:rsidRDefault="00794F6D" w:rsidP="003E4C09">
      <w:pPr>
        <w:autoSpaceDE w:val="0"/>
        <w:autoSpaceDN w:val="0"/>
        <w:adjustRightInd w:val="0"/>
        <w:spacing w:after="120"/>
        <w:ind w:firstLine="709"/>
        <w:jc w:val="both"/>
      </w:pPr>
      <w:r w:rsidRPr="000806F5">
        <w:t xml:space="preserve">Внести в </w:t>
      </w:r>
      <w:hyperlink r:id="rId7" w:history="1">
        <w:r w:rsidRPr="000806F5">
          <w:rPr>
            <w:rStyle w:val="Hyperlink"/>
            <w:color w:val="auto"/>
            <w:u w:val="none"/>
          </w:rPr>
          <w:t>закон</w:t>
        </w:r>
      </w:hyperlink>
      <w:r w:rsidRPr="000806F5">
        <w:t xml:space="preserve"> Ненецкого автономного округа от 15 июля 2013 года </w:t>
      </w:r>
      <w:r w:rsidRPr="000806F5">
        <w:br/>
        <w:t xml:space="preserve">№ 77-оз «Об организации проведения капитального ремонта общего имущества в многоквартирных домах, расположенных на территории Ненецкого автономного округа» (в редакции закона округа от </w:t>
      </w:r>
      <w:r>
        <w:t>23</w:t>
      </w:r>
      <w:r w:rsidRPr="000806F5">
        <w:t xml:space="preserve"> </w:t>
      </w:r>
      <w:r>
        <w:t>апреля</w:t>
      </w:r>
      <w:r w:rsidRPr="000806F5">
        <w:t xml:space="preserve"> 201</w:t>
      </w:r>
      <w:r>
        <w:t>9</w:t>
      </w:r>
      <w:r w:rsidRPr="000806F5">
        <w:t xml:space="preserve"> года № </w:t>
      </w:r>
      <w:r>
        <w:t>70</w:t>
      </w:r>
      <w:r w:rsidRPr="000806F5">
        <w:t>-оз) следующие изменения:</w:t>
      </w:r>
    </w:p>
    <w:p w:rsidR="00794F6D" w:rsidRDefault="00794F6D" w:rsidP="003E4C09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contextualSpacing w:val="0"/>
        <w:jc w:val="both"/>
      </w:pPr>
      <w:r>
        <w:t>статью 7 дополнить частью 1.1 следующего содержания:</w:t>
      </w:r>
    </w:p>
    <w:p w:rsidR="00794F6D" w:rsidRDefault="00794F6D" w:rsidP="003E4C09">
      <w:pPr>
        <w:autoSpaceDE w:val="0"/>
        <w:autoSpaceDN w:val="0"/>
        <w:adjustRightInd w:val="0"/>
        <w:spacing w:after="120"/>
        <w:ind w:firstLine="709"/>
        <w:jc w:val="both"/>
        <w:rPr>
          <w:lang w:eastAsia="en-US"/>
        </w:rPr>
      </w:pPr>
      <w:r>
        <w:t xml:space="preserve">«1.1. </w:t>
      </w:r>
      <w:r>
        <w:rPr>
          <w:lang w:eastAsia="en-US"/>
        </w:rPr>
        <w:t>Доходы в виде процентов, начисленных за пользование денежными средствами, находящимися на специальном счете, счете, счетах регионального оператора, на которых осуществляется формирование фондов капитального ремонта, а также доходы в виде процентов, полученные от размещения временно свободных средств фонда капитального ремонта, зачисляются только на специальный счет, счет, счета регионального оператора, на которых осуществляется формирование фондов капитального ремонта.»;</w:t>
      </w:r>
    </w:p>
    <w:p w:rsidR="00794F6D" w:rsidRDefault="00794F6D" w:rsidP="003E4C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1066" w:hanging="357"/>
        <w:contextualSpacing w:val="0"/>
        <w:jc w:val="both"/>
        <w:rPr>
          <w:lang w:eastAsia="en-US"/>
        </w:rPr>
      </w:pPr>
      <w:r>
        <w:rPr>
          <w:lang w:eastAsia="en-US"/>
        </w:rPr>
        <w:t>в статье 28:</w:t>
      </w:r>
    </w:p>
    <w:p w:rsidR="00794F6D" w:rsidRDefault="00794F6D" w:rsidP="00247DCE">
      <w:pPr>
        <w:autoSpaceDE w:val="0"/>
        <w:autoSpaceDN w:val="0"/>
        <w:adjustRightInd w:val="0"/>
        <w:spacing w:after="120"/>
        <w:ind w:firstLine="709"/>
        <w:jc w:val="both"/>
        <w:rPr>
          <w:lang w:eastAsia="en-US"/>
        </w:rPr>
      </w:pPr>
      <w:r>
        <w:rPr>
          <w:lang w:eastAsia="en-US"/>
        </w:rPr>
        <w:t>а) часть 3 изложить в следующей редакции:</w:t>
      </w:r>
    </w:p>
    <w:p w:rsidR="00794F6D" w:rsidRDefault="00794F6D" w:rsidP="00437889">
      <w:pPr>
        <w:autoSpaceDE w:val="0"/>
        <w:autoSpaceDN w:val="0"/>
        <w:adjustRightInd w:val="0"/>
        <w:spacing w:after="120"/>
        <w:ind w:firstLine="709"/>
        <w:jc w:val="both"/>
        <w:rPr>
          <w:lang w:eastAsia="en-US"/>
        </w:rPr>
      </w:pPr>
      <w:r>
        <w:rPr>
          <w:lang w:eastAsia="en-US"/>
        </w:rPr>
        <w:t>«3. Денежные средства, полученные региональным оператором и образующие фонд капитального ремонта в соответствии с частью 1 статьи 7 настоящего закона, учитываются на счете, счетах регионального оператора, открытых для размещения средств фондов капитального ремонта, и могут использоваться только в целях, указанных в статье 13 настоящего закона. Использование указанных средств на иные цели, в том числе на оплату административно-хозяйственных расходов регионального оператора, не допускается. Региональный оператор открывает счет, счета в российских кредитных организациях, которые соответствуют требованиям, установленным частью 3 статьи 180 Жилищного кодекса Российской Федерации, или в территориальном органе Федерального казначейства либо финансовом органе Ненецкого автономного округа в соответствии с частью 4 статьи 180 Жилищного кодекса Российской Федерации. Региональный оператор вправе размещать временно свободные средства фонда капитального ремонта, формируемого на счете, счетах регионального оператора, в порядке и на условиях, которые установлены Правительством Российской Федерации.»;</w:t>
      </w:r>
    </w:p>
    <w:p w:rsidR="00794F6D" w:rsidRDefault="00794F6D" w:rsidP="00437889">
      <w:pPr>
        <w:autoSpaceDE w:val="0"/>
        <w:autoSpaceDN w:val="0"/>
        <w:adjustRightInd w:val="0"/>
        <w:spacing w:after="120"/>
        <w:ind w:firstLine="709"/>
        <w:jc w:val="both"/>
        <w:rPr>
          <w:lang w:eastAsia="en-US"/>
        </w:rPr>
      </w:pPr>
      <w:r>
        <w:rPr>
          <w:lang w:eastAsia="en-US"/>
        </w:rPr>
        <w:t>б) дополнить частью 3.1 следующего содержания:</w:t>
      </w:r>
    </w:p>
    <w:p w:rsidR="00794F6D" w:rsidRDefault="00794F6D" w:rsidP="002748E1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«3.1. Денежные средства, полученные региональным оператором и не относящиеся в соответствии с частью 1 статьи 7 настоящего закона к фонду капитального ремонта, подлежат зачислению на отдельный счет, и их размещение на счете, счетах регионального оператора, открытых для размещения средств фонда капитального ремонта в соответствии с частью 3 настоящей статьи, не допускается.».</w:t>
      </w:r>
    </w:p>
    <w:p w:rsidR="00794F6D" w:rsidRPr="000806F5" w:rsidRDefault="00794F6D" w:rsidP="002748E1">
      <w:pPr>
        <w:autoSpaceDE w:val="0"/>
        <w:autoSpaceDN w:val="0"/>
        <w:adjustRightInd w:val="0"/>
        <w:spacing w:before="240" w:after="240"/>
        <w:ind w:firstLine="709"/>
        <w:jc w:val="both"/>
        <w:rPr>
          <w:b/>
        </w:rPr>
      </w:pPr>
      <w:r w:rsidRPr="000806F5">
        <w:rPr>
          <w:b/>
        </w:rPr>
        <w:t>Статья 2</w:t>
      </w:r>
    </w:p>
    <w:p w:rsidR="00794F6D" w:rsidRPr="000806F5" w:rsidRDefault="00794F6D" w:rsidP="001922BC">
      <w:pPr>
        <w:autoSpaceDE w:val="0"/>
        <w:autoSpaceDN w:val="0"/>
        <w:adjustRightInd w:val="0"/>
        <w:spacing w:after="1000"/>
        <w:ind w:firstLine="709"/>
        <w:jc w:val="both"/>
      </w:pPr>
      <w:r w:rsidRPr="000806F5">
        <w:t xml:space="preserve">Настоящий закон вступает в силу через десять дней после </w:t>
      </w:r>
      <w:r w:rsidRPr="000806F5">
        <w:br/>
        <w:t>его официального опубликования.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535"/>
        <w:gridCol w:w="4535"/>
      </w:tblGrid>
      <w:tr w:rsidR="00794F6D" w:rsidRPr="00B94B92" w:rsidTr="002E2DEA">
        <w:trPr>
          <w:cantSplit/>
          <w:jc w:val="center"/>
        </w:trPr>
        <w:tc>
          <w:tcPr>
            <w:tcW w:w="4535" w:type="dxa"/>
          </w:tcPr>
          <w:p w:rsidR="00794F6D" w:rsidRPr="00B94B92" w:rsidRDefault="00794F6D" w:rsidP="002E2DEA">
            <w:pPr>
              <w:rPr>
                <w:b/>
              </w:rPr>
            </w:pPr>
            <w:r w:rsidRPr="00B94B92">
              <w:rPr>
                <w:b/>
              </w:rPr>
              <w:t>Председатель Собрания депутатов</w:t>
            </w:r>
          </w:p>
          <w:p w:rsidR="00794F6D" w:rsidRPr="00B94B92" w:rsidRDefault="00794F6D" w:rsidP="002E2DEA">
            <w:pPr>
              <w:spacing w:after="1000"/>
              <w:rPr>
                <w:b/>
              </w:rPr>
            </w:pPr>
            <w:r w:rsidRPr="00B94B92">
              <w:rPr>
                <w:b/>
              </w:rPr>
              <w:t>Ненецкого автономного округа</w:t>
            </w:r>
          </w:p>
        </w:tc>
        <w:tc>
          <w:tcPr>
            <w:tcW w:w="4535" w:type="dxa"/>
          </w:tcPr>
          <w:p w:rsidR="00794F6D" w:rsidRPr="00B94B92" w:rsidRDefault="00794F6D" w:rsidP="002E2DEA">
            <w:pPr>
              <w:ind w:left="964" w:right="170"/>
              <w:rPr>
                <w:b/>
              </w:rPr>
            </w:pPr>
            <w:r>
              <w:rPr>
                <w:b/>
              </w:rPr>
              <w:t>Губернатор</w:t>
            </w:r>
          </w:p>
          <w:p w:rsidR="00794F6D" w:rsidRPr="00B94B92" w:rsidRDefault="00794F6D" w:rsidP="002E2DEA">
            <w:pPr>
              <w:spacing w:after="1000"/>
              <w:ind w:left="964"/>
              <w:rPr>
                <w:b/>
              </w:rPr>
            </w:pPr>
            <w:r w:rsidRPr="00B94B92">
              <w:rPr>
                <w:b/>
              </w:rPr>
              <w:t>Ненецкого автономного округа</w:t>
            </w:r>
          </w:p>
        </w:tc>
      </w:tr>
      <w:tr w:rsidR="00794F6D" w:rsidRPr="00B94B92" w:rsidTr="002E2DEA">
        <w:trPr>
          <w:cantSplit/>
          <w:jc w:val="center"/>
        </w:trPr>
        <w:tc>
          <w:tcPr>
            <w:tcW w:w="4535" w:type="dxa"/>
          </w:tcPr>
          <w:p w:rsidR="00794F6D" w:rsidRPr="00B94B92" w:rsidRDefault="00794F6D" w:rsidP="002E2DEA">
            <w:pPr>
              <w:spacing w:after="1000"/>
              <w:ind w:left="680" w:right="635"/>
              <w:jc w:val="right"/>
              <w:rPr>
                <w:b/>
              </w:rPr>
            </w:pPr>
            <w:r w:rsidRPr="006C116F">
              <w:rPr>
                <w:b/>
              </w:rPr>
              <w:t>А.И. Лутовинов</w:t>
            </w:r>
          </w:p>
        </w:tc>
        <w:tc>
          <w:tcPr>
            <w:tcW w:w="4535" w:type="dxa"/>
          </w:tcPr>
          <w:p w:rsidR="00794F6D" w:rsidRPr="00B94B92" w:rsidRDefault="00794F6D" w:rsidP="002E2DEA">
            <w:pPr>
              <w:spacing w:after="1000"/>
              <w:ind w:left="1474"/>
              <w:jc w:val="right"/>
              <w:rPr>
                <w:b/>
              </w:rPr>
            </w:pPr>
            <w:r w:rsidRPr="00B94B92">
              <w:rPr>
                <w:b/>
              </w:rPr>
              <w:t>А.В. Цыбульский</w:t>
            </w:r>
          </w:p>
        </w:tc>
      </w:tr>
    </w:tbl>
    <w:p w:rsidR="00794F6D" w:rsidRPr="00D50579" w:rsidRDefault="00794F6D" w:rsidP="001922BC">
      <w:pPr>
        <w:pStyle w:val="52"/>
      </w:pPr>
      <w:r w:rsidRPr="00D50579">
        <w:t>г. Нарьян-Мар</w:t>
      </w:r>
    </w:p>
    <w:p w:rsidR="00794F6D" w:rsidRPr="00D50579" w:rsidRDefault="00794F6D" w:rsidP="001922BC">
      <w:r>
        <w:t>______________</w:t>
      </w:r>
      <w:r w:rsidRPr="00D50579">
        <w:t>201</w:t>
      </w:r>
      <w:r>
        <w:t>9</w:t>
      </w:r>
      <w:r w:rsidRPr="00D50579">
        <w:t xml:space="preserve"> года</w:t>
      </w:r>
    </w:p>
    <w:p w:rsidR="00794F6D" w:rsidRPr="00D50579" w:rsidRDefault="00794F6D" w:rsidP="001922BC">
      <w:r w:rsidRPr="00D50579">
        <w:t xml:space="preserve">№ </w:t>
      </w:r>
      <w:r>
        <w:t xml:space="preserve">  </w:t>
      </w:r>
      <w:r w:rsidRPr="00D50579">
        <w:t>-оз</w:t>
      </w:r>
    </w:p>
    <w:p w:rsidR="00794F6D" w:rsidRPr="004B2E7A" w:rsidRDefault="00794F6D" w:rsidP="001922BC">
      <w:pPr>
        <w:rPr>
          <w:sz w:val="26"/>
          <w:szCs w:val="26"/>
        </w:rPr>
      </w:pPr>
    </w:p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Default="00794F6D"/>
    <w:p w:rsidR="00794F6D" w:rsidRPr="006174ED" w:rsidRDefault="00794F6D">
      <w:pPr>
        <w:rPr>
          <w:lang w:val="en-US"/>
        </w:rPr>
      </w:pPr>
    </w:p>
    <w:sectPr w:rsidR="00794F6D" w:rsidRPr="006174ED" w:rsidSect="00D41060">
      <w:headerReference w:type="even" r:id="rId8"/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F6D" w:rsidRDefault="00794F6D" w:rsidP="002748E1">
      <w:r>
        <w:separator/>
      </w:r>
    </w:p>
  </w:endnote>
  <w:endnote w:type="continuationSeparator" w:id="0">
    <w:p w:rsidR="00794F6D" w:rsidRDefault="00794F6D" w:rsidP="00274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F6D" w:rsidRDefault="00794F6D" w:rsidP="002748E1">
      <w:r>
        <w:separator/>
      </w:r>
    </w:p>
  </w:footnote>
  <w:footnote w:type="continuationSeparator" w:id="0">
    <w:p w:rsidR="00794F6D" w:rsidRDefault="00794F6D" w:rsidP="00274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F6D" w:rsidRDefault="00794F6D" w:rsidP="00AB51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4F6D" w:rsidRDefault="00794F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">
    <w:nsid w:val="29346B77"/>
    <w:multiLevelType w:val="hybridMultilevel"/>
    <w:tmpl w:val="B1B27A9E"/>
    <w:lvl w:ilvl="0" w:tplc="E69ECF7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2BC"/>
    <w:rsid w:val="000806F5"/>
    <w:rsid w:val="001922BC"/>
    <w:rsid w:val="001B0FED"/>
    <w:rsid w:val="001B1428"/>
    <w:rsid w:val="00212AF5"/>
    <w:rsid w:val="00223F42"/>
    <w:rsid w:val="00237750"/>
    <w:rsid w:val="00247DCE"/>
    <w:rsid w:val="00270A2B"/>
    <w:rsid w:val="002748E1"/>
    <w:rsid w:val="002D2963"/>
    <w:rsid w:val="002E2DEA"/>
    <w:rsid w:val="0032102A"/>
    <w:rsid w:val="003904A7"/>
    <w:rsid w:val="003E4C09"/>
    <w:rsid w:val="00411F0A"/>
    <w:rsid w:val="00437889"/>
    <w:rsid w:val="004B2E7A"/>
    <w:rsid w:val="004F2D00"/>
    <w:rsid w:val="005457F9"/>
    <w:rsid w:val="0056799F"/>
    <w:rsid w:val="005B3C0A"/>
    <w:rsid w:val="006174ED"/>
    <w:rsid w:val="0064324B"/>
    <w:rsid w:val="006C116F"/>
    <w:rsid w:val="006E602D"/>
    <w:rsid w:val="00794F6D"/>
    <w:rsid w:val="008518BF"/>
    <w:rsid w:val="00877CF5"/>
    <w:rsid w:val="00962DB8"/>
    <w:rsid w:val="00984101"/>
    <w:rsid w:val="009C4D4B"/>
    <w:rsid w:val="00AB51A5"/>
    <w:rsid w:val="00AF6B49"/>
    <w:rsid w:val="00B94B92"/>
    <w:rsid w:val="00C51C72"/>
    <w:rsid w:val="00D03A94"/>
    <w:rsid w:val="00D41060"/>
    <w:rsid w:val="00D50579"/>
    <w:rsid w:val="00D761FB"/>
    <w:rsid w:val="00E32095"/>
    <w:rsid w:val="00E610DA"/>
    <w:rsid w:val="00ED1D8F"/>
    <w:rsid w:val="00FE02E9"/>
    <w:rsid w:val="00FE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2B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48E1"/>
    <w:pPr>
      <w:keepNext/>
      <w:jc w:val="center"/>
      <w:outlineLvl w:val="0"/>
    </w:pPr>
    <w:rPr>
      <w:rFonts w:eastAsia="Calibri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4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.3 Принят ... дата"/>
    <w:basedOn w:val="Normal"/>
    <w:next w:val="Normal"/>
    <w:uiPriority w:val="99"/>
    <w:rsid w:val="001922BC"/>
    <w:pPr>
      <w:spacing w:before="1000" w:after="440"/>
      <w:jc w:val="both"/>
    </w:pPr>
  </w:style>
  <w:style w:type="paragraph" w:styleId="Header">
    <w:name w:val="header"/>
    <w:basedOn w:val="Normal"/>
    <w:link w:val="HeaderChar"/>
    <w:uiPriority w:val="99"/>
    <w:rsid w:val="001922B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922BC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1922BC"/>
    <w:rPr>
      <w:rFonts w:cs="Times New Roman"/>
    </w:rPr>
  </w:style>
  <w:style w:type="character" w:styleId="Hyperlink">
    <w:name w:val="Hyperlink"/>
    <w:basedOn w:val="DefaultParagraphFont"/>
    <w:uiPriority w:val="99"/>
    <w:rsid w:val="001922BC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922BC"/>
    <w:pPr>
      <w:ind w:left="709" w:hanging="709"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1922BC"/>
    <w:rPr>
      <w:rFonts w:ascii="Times New Roman" w:hAnsi="Times New Roman" w:cs="Times New Roman"/>
      <w:b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922B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922B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2">
    <w:name w:val="5.2 Окончание"/>
    <w:basedOn w:val="Normal"/>
    <w:uiPriority w:val="99"/>
    <w:rsid w:val="001922BC"/>
    <w:pPr>
      <w:suppressAutoHyphens/>
      <w:autoSpaceDN w:val="0"/>
      <w:textAlignment w:val="baseline"/>
    </w:pPr>
  </w:style>
  <w:style w:type="table" w:customStyle="1" w:styleId="1">
    <w:name w:val="Сетка таблицы1"/>
    <w:uiPriority w:val="99"/>
    <w:rsid w:val="001922B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E4C09"/>
    <w:pPr>
      <w:ind w:left="720"/>
      <w:contextualSpacing/>
    </w:pPr>
  </w:style>
  <w:style w:type="paragraph" w:customStyle="1" w:styleId="10">
    <w:name w:val="1.0 Проект №"/>
    <w:basedOn w:val="Normal"/>
    <w:uiPriority w:val="99"/>
    <w:rsid w:val="002748E1"/>
    <w:pPr>
      <w:jc w:val="right"/>
    </w:pPr>
    <w:rPr>
      <w:b/>
    </w:rPr>
  </w:style>
  <w:style w:type="paragraph" w:styleId="BodyTextIndent">
    <w:name w:val="Body Text Indent"/>
    <w:basedOn w:val="Normal"/>
    <w:link w:val="BodyTextIndentChar"/>
    <w:uiPriority w:val="99"/>
    <w:rsid w:val="002748E1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74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Normal"/>
    <w:uiPriority w:val="99"/>
    <w:rsid w:val="002748E1"/>
    <w:pPr>
      <w:ind w:left="720"/>
      <w:contextualSpacing/>
    </w:pPr>
    <w:rPr>
      <w:rFonts w:eastAsia="Calibri"/>
    </w:rPr>
  </w:style>
  <w:style w:type="paragraph" w:customStyle="1" w:styleId="msonormalcxspmiddle">
    <w:name w:val="msonormalcxspmiddle"/>
    <w:basedOn w:val="Normal"/>
    <w:uiPriority w:val="99"/>
    <w:rsid w:val="002748E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37BE0920FEBD0E26ADB906ADC181631B7CD9E88201E2A24DF34D6969B96B1355X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296</TotalTime>
  <Pages>2</Pages>
  <Words>470</Words>
  <Characters>2681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ruzhnikova</dc:creator>
  <cp:keywords/>
  <dc:description/>
  <cp:lastModifiedBy>user</cp:lastModifiedBy>
  <cp:revision>19</cp:revision>
  <cp:lastPrinted>2019-04-18T11:59:00Z</cp:lastPrinted>
  <dcterms:created xsi:type="dcterms:W3CDTF">2019-04-18T07:33:00Z</dcterms:created>
  <dcterms:modified xsi:type="dcterms:W3CDTF">2019-05-16T13:08:00Z</dcterms:modified>
</cp:coreProperties>
</file>